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92" w:rsidRDefault="00F22892" w:rsidP="00370C98">
      <w:pPr>
        <w:ind w:right="-5" w:firstLine="46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F22892" w:rsidRDefault="00F22892" w:rsidP="00E604F9">
      <w:pPr>
        <w:ind w:left="4680"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Собрания депутатов </w:t>
      </w:r>
      <w:r w:rsidR="00E604F9">
        <w:rPr>
          <w:sz w:val="28"/>
          <w:szCs w:val="28"/>
        </w:rPr>
        <w:t xml:space="preserve">Краснокрымского сельского поселения </w:t>
      </w:r>
      <w:r>
        <w:rPr>
          <w:sz w:val="28"/>
          <w:szCs w:val="28"/>
        </w:rPr>
        <w:t xml:space="preserve">от </w:t>
      </w:r>
      <w:r w:rsidR="00E604F9">
        <w:rPr>
          <w:sz w:val="28"/>
          <w:szCs w:val="28"/>
        </w:rPr>
        <w:t>28.03</w:t>
      </w:r>
      <w:r>
        <w:rPr>
          <w:sz w:val="28"/>
          <w:szCs w:val="28"/>
        </w:rPr>
        <w:t>.201</w:t>
      </w:r>
      <w:r w:rsidR="00E604F9">
        <w:rPr>
          <w:sz w:val="28"/>
          <w:szCs w:val="28"/>
        </w:rPr>
        <w:t>6</w:t>
      </w:r>
      <w:r>
        <w:rPr>
          <w:sz w:val="28"/>
          <w:szCs w:val="28"/>
        </w:rPr>
        <w:t xml:space="preserve">г. № </w:t>
      </w:r>
      <w:r w:rsidR="00285309">
        <w:rPr>
          <w:sz w:val="28"/>
          <w:szCs w:val="28"/>
        </w:rPr>
        <w:t>127</w:t>
      </w:r>
    </w:p>
    <w:p w:rsidR="00F22892" w:rsidRDefault="00F22892" w:rsidP="00370C98">
      <w:pPr>
        <w:autoSpaceDE w:val="0"/>
        <w:autoSpaceDN w:val="0"/>
        <w:adjustRightInd w:val="0"/>
        <w:ind w:left="4860"/>
        <w:jc w:val="right"/>
        <w:outlineLvl w:val="0"/>
        <w:rPr>
          <w:sz w:val="28"/>
          <w:szCs w:val="28"/>
        </w:rPr>
      </w:pPr>
    </w:p>
    <w:p w:rsidR="00F22892" w:rsidRDefault="00F22892" w:rsidP="00370C9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22892" w:rsidRPr="0029233E" w:rsidRDefault="00F22892" w:rsidP="00370C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9233E">
        <w:rPr>
          <w:sz w:val="28"/>
          <w:szCs w:val="28"/>
        </w:rPr>
        <w:t xml:space="preserve">ПОРЯДОК </w:t>
      </w:r>
    </w:p>
    <w:p w:rsidR="00F22892" w:rsidRDefault="00F22892" w:rsidP="00370C98">
      <w:pPr>
        <w:autoSpaceDE w:val="0"/>
        <w:autoSpaceDN w:val="0"/>
        <w:adjustRightInd w:val="0"/>
        <w:jc w:val="center"/>
        <w:outlineLvl w:val="1"/>
      </w:pPr>
      <w:r w:rsidRPr="001E5B92">
        <w:rPr>
          <w:sz w:val="28"/>
          <w:szCs w:val="28"/>
        </w:rPr>
        <w:t xml:space="preserve">выплаты </w:t>
      </w:r>
      <w:r>
        <w:rPr>
          <w:sz w:val="28"/>
          <w:szCs w:val="28"/>
        </w:rPr>
        <w:t>муниципальным</w:t>
      </w:r>
      <w:r w:rsidRPr="00864756">
        <w:rPr>
          <w:sz w:val="28"/>
          <w:szCs w:val="28"/>
        </w:rPr>
        <w:t xml:space="preserve"> служащим </w:t>
      </w:r>
      <w:r>
        <w:rPr>
          <w:sz w:val="28"/>
          <w:szCs w:val="28"/>
        </w:rPr>
        <w:t>муниципального образования «</w:t>
      </w:r>
      <w:r w:rsidR="00E604F9">
        <w:rPr>
          <w:sz w:val="28"/>
          <w:szCs w:val="28"/>
        </w:rPr>
        <w:t>Краснокрымское сельское поселение</w:t>
      </w:r>
      <w:r>
        <w:rPr>
          <w:sz w:val="28"/>
          <w:szCs w:val="28"/>
        </w:rPr>
        <w:t xml:space="preserve">» </w:t>
      </w:r>
      <w:r w:rsidRPr="001E5B92">
        <w:rPr>
          <w:sz w:val="28"/>
          <w:szCs w:val="28"/>
        </w:rPr>
        <w:t>премий за выполнение особо важных и сложных заданий</w:t>
      </w:r>
    </w:p>
    <w:p w:rsidR="00F22892" w:rsidRDefault="00F22892" w:rsidP="00370C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80F62" w:rsidRDefault="00780F62" w:rsidP="00370C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22892" w:rsidRDefault="00F22892" w:rsidP="00370C98">
      <w:pPr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Статья 1. Премии</w:t>
      </w:r>
      <w:r w:rsidRPr="001E5B92">
        <w:rPr>
          <w:sz w:val="28"/>
          <w:szCs w:val="28"/>
        </w:rPr>
        <w:t xml:space="preserve"> за выполнение особо важных и сложных заданий</w:t>
      </w:r>
    </w:p>
    <w:p w:rsidR="00F22892" w:rsidRDefault="00F22892" w:rsidP="00370C98">
      <w:pPr>
        <w:autoSpaceDE w:val="0"/>
        <w:autoSpaceDN w:val="0"/>
        <w:adjustRightInd w:val="0"/>
        <w:ind w:firstLine="708"/>
        <w:outlineLvl w:val="1"/>
      </w:pPr>
    </w:p>
    <w:p w:rsidR="00780F62" w:rsidRPr="00DB687D" w:rsidRDefault="00780F62" w:rsidP="00370C98">
      <w:pPr>
        <w:autoSpaceDE w:val="0"/>
        <w:autoSpaceDN w:val="0"/>
        <w:adjustRightInd w:val="0"/>
        <w:ind w:firstLine="708"/>
        <w:outlineLvl w:val="1"/>
      </w:pPr>
    </w:p>
    <w:p w:rsidR="00F22892" w:rsidRPr="001E5B92" w:rsidRDefault="00F22892" w:rsidP="00370C9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Настоящий</w:t>
      </w:r>
      <w:r w:rsidRPr="001E5B92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принят в целях определения поряд</w:t>
      </w:r>
      <w:r w:rsidRPr="001E5B92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1E5B92">
        <w:rPr>
          <w:sz w:val="28"/>
          <w:szCs w:val="28"/>
        </w:rPr>
        <w:t xml:space="preserve"> выплаты </w:t>
      </w:r>
      <w:r>
        <w:rPr>
          <w:sz w:val="28"/>
          <w:szCs w:val="28"/>
        </w:rPr>
        <w:t>муниципальным служащим муниципального образования «</w:t>
      </w:r>
      <w:r w:rsidR="00E604F9">
        <w:rPr>
          <w:sz w:val="28"/>
          <w:szCs w:val="28"/>
        </w:rPr>
        <w:t>Краснокрымское сельское поселение</w:t>
      </w:r>
      <w:r>
        <w:rPr>
          <w:sz w:val="28"/>
          <w:szCs w:val="28"/>
        </w:rPr>
        <w:t xml:space="preserve">» (далее - муниципальные служащие) </w:t>
      </w:r>
      <w:r w:rsidRPr="001E5B92">
        <w:rPr>
          <w:sz w:val="28"/>
          <w:szCs w:val="28"/>
        </w:rPr>
        <w:t>премий за выполнение особо важных и сложных заданий</w:t>
      </w:r>
      <w:r>
        <w:rPr>
          <w:sz w:val="28"/>
          <w:szCs w:val="28"/>
        </w:rPr>
        <w:t xml:space="preserve"> (далее - премии)</w:t>
      </w:r>
      <w:r w:rsidRPr="001E5B92">
        <w:rPr>
          <w:sz w:val="28"/>
          <w:szCs w:val="28"/>
        </w:rPr>
        <w:t>.</w:t>
      </w:r>
    </w:p>
    <w:p w:rsidR="00F22892" w:rsidRDefault="00F22892" w:rsidP="00370C9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1E5B92">
        <w:rPr>
          <w:sz w:val="28"/>
          <w:szCs w:val="28"/>
        </w:rPr>
        <w:t>2. Премии могут выплачиваться ежеквартально и единовременно.</w:t>
      </w:r>
    </w:p>
    <w:p w:rsidR="00F22892" w:rsidRDefault="00F22892" w:rsidP="00370C9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80F62" w:rsidRDefault="00780F62" w:rsidP="00370C98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F22892" w:rsidRPr="004A5906" w:rsidRDefault="00F22892" w:rsidP="00370C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Статья 2</w:t>
      </w:r>
      <w:r w:rsidRPr="004A5906">
        <w:rPr>
          <w:sz w:val="28"/>
          <w:szCs w:val="28"/>
        </w:rPr>
        <w:t>. Порядок выплаты ежеквартальных премий</w:t>
      </w:r>
    </w:p>
    <w:p w:rsidR="00F22892" w:rsidRPr="004A5906" w:rsidRDefault="00F22892" w:rsidP="00370C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A5906">
        <w:rPr>
          <w:sz w:val="28"/>
          <w:szCs w:val="28"/>
        </w:rPr>
        <w:t xml:space="preserve">в Администрации </w:t>
      </w:r>
      <w:r w:rsidR="00E604F9">
        <w:rPr>
          <w:sz w:val="28"/>
          <w:szCs w:val="28"/>
        </w:rPr>
        <w:t>Краснокрымского сельского поселения</w:t>
      </w:r>
    </w:p>
    <w:p w:rsidR="00F22892" w:rsidRDefault="00F22892" w:rsidP="00370C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80F62" w:rsidRPr="004A5906" w:rsidRDefault="00780F62" w:rsidP="00370C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22892" w:rsidRPr="004A5906" w:rsidRDefault="00F22892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4A5906">
        <w:rPr>
          <w:sz w:val="28"/>
          <w:szCs w:val="28"/>
        </w:rPr>
        <w:t>. Фонд дл</w:t>
      </w:r>
      <w:r>
        <w:rPr>
          <w:sz w:val="28"/>
          <w:szCs w:val="28"/>
        </w:rPr>
        <w:t xml:space="preserve">я выплаты ежеквартальных премий </w:t>
      </w:r>
      <w:r w:rsidRPr="004A5906">
        <w:rPr>
          <w:sz w:val="28"/>
          <w:szCs w:val="28"/>
        </w:rPr>
        <w:t xml:space="preserve">муниципальным служащим, замещающим должности муниципальной службы в аппарате Администрации </w:t>
      </w:r>
      <w:r w:rsidR="00E604F9">
        <w:rPr>
          <w:sz w:val="28"/>
          <w:szCs w:val="28"/>
        </w:rPr>
        <w:t>Краснокрымского сельского поселения</w:t>
      </w:r>
      <w:r w:rsidR="00E604F9" w:rsidRPr="004A5906">
        <w:rPr>
          <w:sz w:val="28"/>
          <w:szCs w:val="28"/>
        </w:rPr>
        <w:t xml:space="preserve"> </w:t>
      </w:r>
      <w:r w:rsidRPr="004A5906">
        <w:rPr>
          <w:sz w:val="28"/>
          <w:szCs w:val="28"/>
        </w:rPr>
        <w:t xml:space="preserve">(далее - муниципальные служащие Администрации </w:t>
      </w:r>
      <w:r w:rsidR="00E604F9">
        <w:rPr>
          <w:sz w:val="28"/>
          <w:szCs w:val="28"/>
        </w:rPr>
        <w:t>поселения</w:t>
      </w:r>
      <w:r w:rsidRPr="004A5906">
        <w:rPr>
          <w:sz w:val="28"/>
          <w:szCs w:val="28"/>
        </w:rPr>
        <w:t xml:space="preserve">), формируется в пределах утвержденного фонда оплаты труда Администрации </w:t>
      </w:r>
      <w:r w:rsidR="00E604F9">
        <w:rPr>
          <w:sz w:val="28"/>
          <w:szCs w:val="28"/>
        </w:rPr>
        <w:t>Краснокрымского сельского поселения</w:t>
      </w:r>
      <w:r w:rsidRPr="004A5906">
        <w:rPr>
          <w:sz w:val="28"/>
          <w:szCs w:val="28"/>
        </w:rPr>
        <w:t>.</w:t>
      </w:r>
    </w:p>
    <w:p w:rsidR="00F22892" w:rsidRPr="004A5906" w:rsidRDefault="00F22892" w:rsidP="00E604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4A5906">
        <w:rPr>
          <w:sz w:val="28"/>
          <w:szCs w:val="28"/>
        </w:rPr>
        <w:t xml:space="preserve">. </w:t>
      </w:r>
      <w:r w:rsidR="00E604F9">
        <w:rPr>
          <w:sz w:val="28"/>
          <w:szCs w:val="28"/>
        </w:rPr>
        <w:t>Сектор экономики и финансов</w:t>
      </w:r>
      <w:r w:rsidRPr="004A5906">
        <w:rPr>
          <w:sz w:val="28"/>
          <w:szCs w:val="28"/>
        </w:rPr>
        <w:t xml:space="preserve"> Администрации </w:t>
      </w:r>
      <w:r w:rsidR="00E604F9">
        <w:rPr>
          <w:sz w:val="28"/>
          <w:szCs w:val="28"/>
        </w:rPr>
        <w:t>Краснокрымского сельского поселения</w:t>
      </w:r>
      <w:r w:rsidR="00E604F9" w:rsidRPr="004A5906">
        <w:rPr>
          <w:sz w:val="28"/>
          <w:szCs w:val="28"/>
        </w:rPr>
        <w:t xml:space="preserve"> </w:t>
      </w:r>
      <w:r w:rsidR="00E604F9">
        <w:rPr>
          <w:sz w:val="28"/>
          <w:szCs w:val="28"/>
        </w:rPr>
        <w:t xml:space="preserve">ежеквартально определяет </w:t>
      </w:r>
      <w:r w:rsidRPr="004A5906">
        <w:rPr>
          <w:sz w:val="28"/>
          <w:szCs w:val="28"/>
        </w:rPr>
        <w:t xml:space="preserve">размер премиального фонда Администрации </w:t>
      </w:r>
      <w:r w:rsidR="00E604F9">
        <w:rPr>
          <w:sz w:val="28"/>
          <w:szCs w:val="28"/>
        </w:rPr>
        <w:t>Краснокрымского сельского поселения</w:t>
      </w:r>
      <w:r w:rsidRPr="004A5906">
        <w:rPr>
          <w:sz w:val="28"/>
          <w:szCs w:val="28"/>
        </w:rPr>
        <w:t xml:space="preserve">. При расчете премиального фонда Администрации </w:t>
      </w:r>
      <w:r w:rsidR="00E604F9">
        <w:rPr>
          <w:sz w:val="28"/>
          <w:szCs w:val="28"/>
        </w:rPr>
        <w:t>Краснокрымского сельского поселения</w:t>
      </w:r>
      <w:r w:rsidRPr="004A5906">
        <w:rPr>
          <w:sz w:val="28"/>
          <w:szCs w:val="28"/>
        </w:rPr>
        <w:t xml:space="preserve"> также учитываются 70</w:t>
      </w:r>
      <w:r w:rsidRPr="004A5906">
        <w:rPr>
          <w:color w:val="0000FF"/>
          <w:sz w:val="28"/>
          <w:szCs w:val="28"/>
        </w:rPr>
        <w:t xml:space="preserve"> </w:t>
      </w:r>
      <w:r w:rsidRPr="004A5906">
        <w:rPr>
          <w:sz w:val="28"/>
          <w:szCs w:val="28"/>
        </w:rPr>
        <w:t>процентов сложившейся экономии по фонду оплаты труда;</w:t>
      </w:r>
    </w:p>
    <w:p w:rsidR="00F22892" w:rsidRPr="004A5906" w:rsidRDefault="00E604F9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F22892" w:rsidRPr="004A5906">
        <w:rPr>
          <w:sz w:val="28"/>
          <w:szCs w:val="28"/>
        </w:rPr>
        <w:t>. Размеры ежеквартальных премий определяются на основе критериев оценки эффективности работы муниципальных  служащих в учетном периоде и соответствующих им коэффициентов (приложение к настоящему Порядку).</w:t>
      </w:r>
    </w:p>
    <w:p w:rsidR="00F22892" w:rsidRPr="004A5906" w:rsidRDefault="00F22892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A5906">
        <w:rPr>
          <w:sz w:val="28"/>
          <w:szCs w:val="28"/>
        </w:rPr>
        <w:t xml:space="preserve">Оценку эффективности работы муниципальных служащих Администрации </w:t>
      </w:r>
      <w:r w:rsidR="00E604F9">
        <w:rPr>
          <w:sz w:val="28"/>
          <w:szCs w:val="28"/>
        </w:rPr>
        <w:t>Краснокрымского сельского поселения</w:t>
      </w:r>
      <w:r w:rsidR="00E604F9" w:rsidRPr="004A5906">
        <w:rPr>
          <w:sz w:val="28"/>
          <w:szCs w:val="28"/>
        </w:rPr>
        <w:t xml:space="preserve"> </w:t>
      </w:r>
      <w:r w:rsidRPr="004A5906">
        <w:rPr>
          <w:sz w:val="28"/>
          <w:szCs w:val="28"/>
        </w:rPr>
        <w:t xml:space="preserve">и принятие решения </w:t>
      </w:r>
      <w:r w:rsidRPr="004A5906">
        <w:rPr>
          <w:sz w:val="28"/>
          <w:szCs w:val="28"/>
        </w:rPr>
        <w:lastRenderedPageBreak/>
        <w:t>об установлении им конкрет</w:t>
      </w:r>
      <w:r>
        <w:rPr>
          <w:sz w:val="28"/>
          <w:szCs w:val="28"/>
        </w:rPr>
        <w:t>ных коэффициентов осуществляет г</w:t>
      </w:r>
      <w:r w:rsidRPr="004A5906">
        <w:rPr>
          <w:sz w:val="28"/>
          <w:szCs w:val="28"/>
        </w:rPr>
        <w:t xml:space="preserve">лава </w:t>
      </w:r>
      <w:r>
        <w:rPr>
          <w:sz w:val="28"/>
          <w:szCs w:val="28"/>
        </w:rPr>
        <w:t xml:space="preserve">Администрации </w:t>
      </w:r>
      <w:r w:rsidR="00E604F9">
        <w:rPr>
          <w:sz w:val="28"/>
          <w:szCs w:val="28"/>
        </w:rPr>
        <w:t>Краснокрымского сельского поселения</w:t>
      </w:r>
      <w:r w:rsidRPr="004A5906">
        <w:rPr>
          <w:sz w:val="28"/>
          <w:szCs w:val="28"/>
        </w:rPr>
        <w:t>.</w:t>
      </w:r>
    </w:p>
    <w:p w:rsidR="00F22892" w:rsidRPr="006857AF" w:rsidRDefault="00E604F9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F22892">
        <w:rPr>
          <w:sz w:val="28"/>
          <w:szCs w:val="28"/>
        </w:rPr>
        <w:t xml:space="preserve">. </w:t>
      </w:r>
      <w:r w:rsidR="00F22892" w:rsidRPr="006857AF">
        <w:rPr>
          <w:sz w:val="28"/>
          <w:szCs w:val="28"/>
        </w:rPr>
        <w:t xml:space="preserve">Размер премиального фонда главе Администрации </w:t>
      </w:r>
      <w:r>
        <w:rPr>
          <w:sz w:val="28"/>
          <w:szCs w:val="28"/>
        </w:rPr>
        <w:t>Краснокрымского сельского поселения</w:t>
      </w:r>
      <w:r w:rsidR="00F22892" w:rsidRPr="006857AF">
        <w:rPr>
          <w:sz w:val="28"/>
          <w:szCs w:val="28"/>
        </w:rPr>
        <w:t xml:space="preserve"> определяет глава Администрации </w:t>
      </w:r>
      <w:r w:rsidR="00A93450">
        <w:rPr>
          <w:sz w:val="28"/>
          <w:szCs w:val="28"/>
        </w:rPr>
        <w:t>Краснокрымского сельского поселения</w:t>
      </w:r>
      <w:r w:rsidR="00F22892" w:rsidRPr="006857AF">
        <w:rPr>
          <w:sz w:val="28"/>
          <w:szCs w:val="28"/>
        </w:rPr>
        <w:t>.</w:t>
      </w:r>
    </w:p>
    <w:p w:rsidR="00F22892" w:rsidRPr="004A5906" w:rsidRDefault="00A93450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F22892" w:rsidRPr="004A5906">
        <w:rPr>
          <w:sz w:val="28"/>
          <w:szCs w:val="28"/>
        </w:rPr>
        <w:t>. Размер премиального фонда муниципальным служащим Адми</w:t>
      </w:r>
      <w:r>
        <w:rPr>
          <w:sz w:val="28"/>
          <w:szCs w:val="28"/>
        </w:rPr>
        <w:t xml:space="preserve">нистрации Краснокрымского сельского поселения </w:t>
      </w:r>
      <w:r w:rsidR="00F22892">
        <w:rPr>
          <w:sz w:val="28"/>
          <w:szCs w:val="28"/>
        </w:rPr>
        <w:t>определяет г</w:t>
      </w:r>
      <w:r w:rsidR="00F22892" w:rsidRPr="004A5906">
        <w:rPr>
          <w:sz w:val="28"/>
          <w:szCs w:val="28"/>
        </w:rPr>
        <w:t xml:space="preserve">лава </w:t>
      </w:r>
      <w:r w:rsidR="00F2289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Краснокрымского сельского поселения</w:t>
      </w:r>
      <w:r w:rsidR="00F22892" w:rsidRPr="004A5906">
        <w:rPr>
          <w:sz w:val="28"/>
          <w:szCs w:val="28"/>
        </w:rPr>
        <w:t>.</w:t>
      </w:r>
    </w:p>
    <w:p w:rsidR="00A93450" w:rsidRDefault="00A93450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F22892" w:rsidRPr="004A5906">
        <w:rPr>
          <w:sz w:val="28"/>
          <w:szCs w:val="28"/>
        </w:rPr>
        <w:t xml:space="preserve">. Размеры ежеквартальной премии муниципальным служащим, определенным в </w:t>
      </w:r>
      <w:hyperlink r:id="rId7" w:history="1">
        <w:r w:rsidR="00F22892" w:rsidRPr="004A5906">
          <w:rPr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5</w:t>
      </w:r>
      <w:r w:rsidR="00F22892" w:rsidRPr="004A5906">
        <w:rPr>
          <w:sz w:val="28"/>
          <w:szCs w:val="28"/>
        </w:rPr>
        <w:t xml:space="preserve"> наст</w:t>
      </w:r>
      <w:r w:rsidR="00F22892">
        <w:rPr>
          <w:sz w:val="28"/>
          <w:szCs w:val="28"/>
        </w:rPr>
        <w:t>оящего Положения, определяются г</w:t>
      </w:r>
      <w:r w:rsidR="00F22892" w:rsidRPr="004A5906">
        <w:rPr>
          <w:sz w:val="28"/>
          <w:szCs w:val="28"/>
        </w:rPr>
        <w:t xml:space="preserve">лавой </w:t>
      </w:r>
      <w:r w:rsidR="00F2289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Краснокрымского сельского поселения.</w:t>
      </w:r>
    </w:p>
    <w:p w:rsidR="00F22892" w:rsidRPr="004A5906" w:rsidRDefault="00F22892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Ежеквартальная премия г</w:t>
      </w:r>
      <w:r w:rsidRPr="004A5906">
        <w:rPr>
          <w:sz w:val="28"/>
          <w:szCs w:val="28"/>
        </w:rPr>
        <w:t xml:space="preserve">лаве </w:t>
      </w:r>
      <w:r>
        <w:rPr>
          <w:sz w:val="28"/>
          <w:szCs w:val="28"/>
        </w:rPr>
        <w:t xml:space="preserve">Администрации </w:t>
      </w:r>
      <w:r w:rsidR="00A93450">
        <w:rPr>
          <w:sz w:val="28"/>
          <w:szCs w:val="28"/>
        </w:rPr>
        <w:t xml:space="preserve">Краснокрымского сельского поселения </w:t>
      </w:r>
      <w:r w:rsidRPr="004A5906">
        <w:rPr>
          <w:sz w:val="28"/>
          <w:szCs w:val="28"/>
        </w:rPr>
        <w:t xml:space="preserve">устанавливается в размере средней суммы премиального фонда на одну штатную единицу, сложившейся в целом по Администрации </w:t>
      </w:r>
      <w:r w:rsidR="00A93450">
        <w:rPr>
          <w:sz w:val="28"/>
          <w:szCs w:val="28"/>
        </w:rPr>
        <w:t>Краснокрымского сельского поселения</w:t>
      </w:r>
      <w:r w:rsidRPr="004A5906">
        <w:rPr>
          <w:sz w:val="28"/>
          <w:szCs w:val="28"/>
        </w:rPr>
        <w:t xml:space="preserve">, с максимальным коэффициентом, предусмотренным настоящим Положением для оценки эффективности работы муниципальных служащих </w:t>
      </w:r>
      <w:r>
        <w:rPr>
          <w:sz w:val="28"/>
          <w:szCs w:val="28"/>
        </w:rPr>
        <w:t xml:space="preserve">Администрации </w:t>
      </w:r>
      <w:r w:rsidR="00A93450">
        <w:rPr>
          <w:sz w:val="28"/>
          <w:szCs w:val="28"/>
        </w:rPr>
        <w:t>Краснокрымского сельского поселения</w:t>
      </w:r>
      <w:r>
        <w:rPr>
          <w:sz w:val="28"/>
          <w:szCs w:val="28"/>
        </w:rPr>
        <w:t>. При этом г</w:t>
      </w:r>
      <w:r w:rsidRPr="004A5906">
        <w:rPr>
          <w:sz w:val="28"/>
          <w:szCs w:val="28"/>
        </w:rPr>
        <w:t xml:space="preserve">лава </w:t>
      </w:r>
      <w:r>
        <w:rPr>
          <w:sz w:val="28"/>
          <w:szCs w:val="28"/>
        </w:rPr>
        <w:t xml:space="preserve">Администрации </w:t>
      </w:r>
      <w:r w:rsidR="00A93450">
        <w:rPr>
          <w:sz w:val="28"/>
          <w:szCs w:val="28"/>
        </w:rPr>
        <w:t>Краснокрымского сельского поселения</w:t>
      </w:r>
      <w:r w:rsidR="00A93450" w:rsidRPr="004A5906">
        <w:rPr>
          <w:sz w:val="28"/>
          <w:szCs w:val="28"/>
        </w:rPr>
        <w:t xml:space="preserve"> </w:t>
      </w:r>
      <w:r w:rsidRPr="004A5906">
        <w:rPr>
          <w:sz w:val="28"/>
          <w:szCs w:val="28"/>
        </w:rPr>
        <w:t>вправе принять решение об увеличении (уменьшении) размера ежеквартальной премии.</w:t>
      </w:r>
    </w:p>
    <w:p w:rsidR="00F22892" w:rsidRPr="005316A2" w:rsidRDefault="00A93450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F22892" w:rsidRPr="004A5906">
        <w:rPr>
          <w:sz w:val="28"/>
          <w:szCs w:val="28"/>
        </w:rPr>
        <w:t xml:space="preserve">. Решение о выплате ежеквартальных премий оформляется распоряжением Администрации </w:t>
      </w:r>
      <w:r>
        <w:rPr>
          <w:sz w:val="28"/>
          <w:szCs w:val="28"/>
        </w:rPr>
        <w:t>Краснокрымского сельского поселения</w:t>
      </w:r>
      <w:r w:rsidR="00F22892" w:rsidRPr="004A5906">
        <w:rPr>
          <w:sz w:val="28"/>
          <w:szCs w:val="28"/>
        </w:rPr>
        <w:t xml:space="preserve">, подготавливаемым </w:t>
      </w:r>
      <w:r>
        <w:rPr>
          <w:sz w:val="28"/>
          <w:szCs w:val="28"/>
        </w:rPr>
        <w:t xml:space="preserve">ведущим специалистом по </w:t>
      </w:r>
      <w:r w:rsidR="00F22892">
        <w:rPr>
          <w:sz w:val="28"/>
          <w:szCs w:val="28"/>
        </w:rPr>
        <w:t>правовой</w:t>
      </w:r>
      <w:r>
        <w:rPr>
          <w:sz w:val="28"/>
          <w:szCs w:val="28"/>
        </w:rPr>
        <w:t>,</w:t>
      </w:r>
      <w:r w:rsidR="00F22892">
        <w:rPr>
          <w:sz w:val="28"/>
          <w:szCs w:val="28"/>
        </w:rPr>
        <w:t xml:space="preserve"> кадровой </w:t>
      </w:r>
      <w:r>
        <w:rPr>
          <w:sz w:val="28"/>
          <w:szCs w:val="28"/>
        </w:rPr>
        <w:t>и архивной работе</w:t>
      </w:r>
      <w:r w:rsidR="00F22892">
        <w:rPr>
          <w:sz w:val="28"/>
          <w:szCs w:val="28"/>
        </w:rPr>
        <w:t xml:space="preserve"> </w:t>
      </w:r>
      <w:r w:rsidR="00F22892" w:rsidRPr="005316A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Краснокрымского сельского поселения</w:t>
      </w:r>
      <w:r w:rsidR="00F22892" w:rsidRPr="005316A2">
        <w:rPr>
          <w:sz w:val="28"/>
          <w:szCs w:val="28"/>
        </w:rPr>
        <w:t>.</w:t>
      </w:r>
    </w:p>
    <w:p w:rsidR="00F22892" w:rsidRPr="004A5906" w:rsidRDefault="00A93450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</w:t>
      </w:r>
      <w:r w:rsidR="00F22892" w:rsidRPr="004A5906">
        <w:rPr>
          <w:sz w:val="28"/>
          <w:szCs w:val="28"/>
        </w:rPr>
        <w:t xml:space="preserve"> Выплата премий в I, II, III кварталах осуществляется не позднее 25 числа месяца, следующего за учетным периодом, в IV квартале - не позднее 25 декабря учетного периода.</w:t>
      </w:r>
    </w:p>
    <w:p w:rsidR="00F22892" w:rsidRPr="004A5906" w:rsidRDefault="00F22892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22892" w:rsidRPr="004A5906" w:rsidRDefault="00A93450" w:rsidP="00A9345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2892" w:rsidRPr="004A5906" w:rsidRDefault="00F22892" w:rsidP="00370C9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Статья 4</w:t>
      </w:r>
      <w:r w:rsidRPr="004A5906">
        <w:rPr>
          <w:sz w:val="28"/>
          <w:szCs w:val="28"/>
        </w:rPr>
        <w:t>. Порядок выплаты единовременных премий</w:t>
      </w:r>
    </w:p>
    <w:p w:rsidR="00F22892" w:rsidRDefault="00F22892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80F62" w:rsidRPr="004A5906" w:rsidRDefault="00780F62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22892" w:rsidRPr="004A5906" w:rsidRDefault="00F22892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4A5906">
        <w:rPr>
          <w:sz w:val="28"/>
          <w:szCs w:val="28"/>
        </w:rPr>
        <w:t xml:space="preserve">. По результатам выполнения разовых и иных поручений лицам, определенным в </w:t>
      </w:r>
      <w:hyperlink r:id="rId8" w:history="1">
        <w:r w:rsidRPr="004A5906">
          <w:rPr>
            <w:sz w:val="28"/>
            <w:szCs w:val="28"/>
          </w:rPr>
          <w:t>пункте 1</w:t>
        </w:r>
      </w:hyperlink>
      <w:r w:rsidRPr="004A5906">
        <w:rPr>
          <w:sz w:val="28"/>
          <w:szCs w:val="28"/>
        </w:rPr>
        <w:t xml:space="preserve"> настоящего Порядка, при наличии экономии денежных средств по фонду оплаты труда Администрации </w:t>
      </w:r>
      <w:r w:rsidR="00A93450">
        <w:rPr>
          <w:sz w:val="28"/>
          <w:szCs w:val="28"/>
        </w:rPr>
        <w:t>Краснокрымского сельского поселения</w:t>
      </w:r>
      <w:r w:rsidRPr="004A5906">
        <w:rPr>
          <w:sz w:val="28"/>
          <w:szCs w:val="28"/>
        </w:rPr>
        <w:t xml:space="preserve"> может выплачиваться единовременная премия.</w:t>
      </w:r>
    </w:p>
    <w:p w:rsidR="00F22892" w:rsidRPr="004A5906" w:rsidRDefault="00F22892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A5906">
        <w:rPr>
          <w:sz w:val="28"/>
          <w:szCs w:val="28"/>
        </w:rPr>
        <w:t xml:space="preserve">2. Решение о выплате единовременной премии лицам, определенным в </w:t>
      </w:r>
      <w:hyperlink r:id="rId9" w:history="1">
        <w:r w:rsidRPr="004A5906">
          <w:rPr>
            <w:sz w:val="28"/>
            <w:szCs w:val="28"/>
          </w:rPr>
          <w:t>пункте 1</w:t>
        </w:r>
      </w:hyperlink>
      <w:r w:rsidR="00780DDA">
        <w:rPr>
          <w:sz w:val="28"/>
          <w:szCs w:val="28"/>
        </w:rPr>
        <w:t xml:space="preserve"> настоящего Порядка п</w:t>
      </w:r>
      <w:r w:rsidRPr="004A5906">
        <w:rPr>
          <w:sz w:val="28"/>
          <w:szCs w:val="28"/>
        </w:rPr>
        <w:t xml:space="preserve">ринимается </w:t>
      </w:r>
      <w:r>
        <w:rPr>
          <w:sz w:val="28"/>
          <w:szCs w:val="28"/>
        </w:rPr>
        <w:t>г</w:t>
      </w:r>
      <w:r w:rsidRPr="004A5906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Администрации </w:t>
      </w:r>
      <w:r w:rsidR="00780DDA">
        <w:rPr>
          <w:sz w:val="28"/>
          <w:szCs w:val="28"/>
        </w:rPr>
        <w:t xml:space="preserve"> Краснокрымского сельского поселения</w:t>
      </w:r>
      <w:r w:rsidRPr="004A5906">
        <w:rPr>
          <w:sz w:val="28"/>
          <w:szCs w:val="28"/>
        </w:rPr>
        <w:t xml:space="preserve"> на основании соответствующего представления.</w:t>
      </w:r>
    </w:p>
    <w:p w:rsidR="00F22892" w:rsidRPr="004A5906" w:rsidRDefault="00F22892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A5906">
        <w:rPr>
          <w:sz w:val="28"/>
          <w:szCs w:val="28"/>
        </w:rPr>
        <w:t>Правом внесения представлений о выплате единовременной премии облада</w:t>
      </w:r>
      <w:r w:rsidR="00780DDA">
        <w:rPr>
          <w:sz w:val="28"/>
          <w:szCs w:val="28"/>
        </w:rPr>
        <w:t>е</w:t>
      </w:r>
      <w:r w:rsidRPr="004A5906">
        <w:rPr>
          <w:sz w:val="28"/>
          <w:szCs w:val="28"/>
        </w:rPr>
        <w:t xml:space="preserve">т </w:t>
      </w:r>
      <w:r w:rsidR="00780DDA">
        <w:rPr>
          <w:sz w:val="28"/>
          <w:szCs w:val="28"/>
        </w:rPr>
        <w:t>ведущий специалист по правовой, кадровой и архивной работе</w:t>
      </w:r>
      <w:r w:rsidRPr="004A5906">
        <w:rPr>
          <w:sz w:val="28"/>
          <w:szCs w:val="28"/>
        </w:rPr>
        <w:t xml:space="preserve"> Администрации </w:t>
      </w:r>
      <w:r w:rsidR="00780DDA">
        <w:rPr>
          <w:sz w:val="28"/>
          <w:szCs w:val="28"/>
        </w:rPr>
        <w:t>Краснокрымского сельского поселения</w:t>
      </w:r>
      <w:r w:rsidRPr="004A5906">
        <w:rPr>
          <w:sz w:val="28"/>
          <w:szCs w:val="28"/>
        </w:rPr>
        <w:t>.</w:t>
      </w:r>
    </w:p>
    <w:p w:rsidR="00F22892" w:rsidRPr="004A5906" w:rsidRDefault="00F22892" w:rsidP="00780F6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A5906">
        <w:rPr>
          <w:sz w:val="28"/>
          <w:szCs w:val="28"/>
        </w:rPr>
        <w:lastRenderedPageBreak/>
        <w:t>Представление должно содержать информацию о выполнении конкретных поручений, достигнутых результатах и личном вкладе работника (работников) в результат работы, а также предложение о конкретных размерах премий.</w:t>
      </w:r>
    </w:p>
    <w:p w:rsidR="00F22892" w:rsidRPr="004A5906" w:rsidRDefault="00F22892" w:rsidP="00370C9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A5906">
        <w:rPr>
          <w:sz w:val="28"/>
          <w:szCs w:val="28"/>
        </w:rPr>
        <w:t>3. Конкретн</w:t>
      </w:r>
      <w:r>
        <w:rPr>
          <w:sz w:val="28"/>
          <w:szCs w:val="28"/>
        </w:rPr>
        <w:t>ые размеры премий определяются г</w:t>
      </w:r>
      <w:r w:rsidRPr="004A5906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Администрации </w:t>
      </w:r>
      <w:r w:rsidR="00780F62">
        <w:rPr>
          <w:sz w:val="28"/>
          <w:szCs w:val="28"/>
        </w:rPr>
        <w:t xml:space="preserve"> Краснокрымского сельского поселения</w:t>
      </w:r>
      <w:r>
        <w:rPr>
          <w:sz w:val="28"/>
          <w:szCs w:val="28"/>
        </w:rPr>
        <w:t>.</w:t>
      </w:r>
    </w:p>
    <w:p w:rsidR="00F22892" w:rsidRPr="004A5906" w:rsidRDefault="00F22892" w:rsidP="00780F6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A5906">
        <w:rPr>
          <w:sz w:val="28"/>
          <w:szCs w:val="28"/>
        </w:rPr>
        <w:t xml:space="preserve">Решение о выплате единовременной премии оформляется распоряжением Администрации </w:t>
      </w:r>
      <w:r w:rsidR="00780F62">
        <w:rPr>
          <w:sz w:val="28"/>
          <w:szCs w:val="28"/>
        </w:rPr>
        <w:t>Краснокрымского сельского поселения</w:t>
      </w:r>
      <w:r w:rsidRPr="004A5906">
        <w:rPr>
          <w:sz w:val="28"/>
          <w:szCs w:val="28"/>
        </w:rPr>
        <w:t xml:space="preserve">, подготавливаемым </w:t>
      </w:r>
      <w:r>
        <w:rPr>
          <w:color w:val="FF0000"/>
          <w:sz w:val="28"/>
          <w:szCs w:val="28"/>
        </w:rPr>
        <w:t xml:space="preserve"> </w:t>
      </w:r>
      <w:r w:rsidR="00780F62">
        <w:rPr>
          <w:sz w:val="28"/>
          <w:szCs w:val="28"/>
        </w:rPr>
        <w:t>ведущим специалистом по правовой, кадровой и архивной работе</w:t>
      </w:r>
      <w:r w:rsidR="00780F62" w:rsidRPr="004A5906">
        <w:rPr>
          <w:sz w:val="28"/>
          <w:szCs w:val="28"/>
        </w:rPr>
        <w:t xml:space="preserve"> Администрации </w:t>
      </w:r>
      <w:r w:rsidR="00780F62">
        <w:rPr>
          <w:sz w:val="28"/>
          <w:szCs w:val="28"/>
        </w:rPr>
        <w:t>Краснокрымского сельского поселения</w:t>
      </w:r>
      <w:r w:rsidRPr="001B26BE">
        <w:rPr>
          <w:sz w:val="28"/>
          <w:szCs w:val="28"/>
        </w:rPr>
        <w:t>.</w:t>
      </w:r>
    </w:p>
    <w:p w:rsidR="00F22892" w:rsidRDefault="00F22892" w:rsidP="00370C98">
      <w:pPr>
        <w:autoSpaceDE w:val="0"/>
        <w:autoSpaceDN w:val="0"/>
        <w:adjustRightInd w:val="0"/>
        <w:jc w:val="right"/>
        <w:outlineLvl w:val="1"/>
      </w:pPr>
    </w:p>
    <w:p w:rsidR="00F22892" w:rsidRDefault="00F22892" w:rsidP="00370C98">
      <w:pPr>
        <w:autoSpaceDE w:val="0"/>
        <w:autoSpaceDN w:val="0"/>
        <w:adjustRightInd w:val="0"/>
        <w:jc w:val="right"/>
        <w:outlineLvl w:val="1"/>
      </w:pPr>
    </w:p>
    <w:p w:rsidR="00F22892" w:rsidRDefault="00F22892" w:rsidP="00370C98">
      <w:pPr>
        <w:pStyle w:val="ConsPlusTitle"/>
        <w:widowControl/>
        <w:ind w:firstLine="53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</w:t>
      </w:r>
    </w:p>
    <w:p w:rsidR="00F22892" w:rsidRPr="006B6222" w:rsidRDefault="00F22892" w:rsidP="00762208">
      <w:pPr>
        <w:rPr>
          <w:sz w:val="28"/>
          <w:szCs w:val="28"/>
        </w:rPr>
      </w:pPr>
      <w:r w:rsidRPr="006B6222">
        <w:rPr>
          <w:sz w:val="28"/>
          <w:szCs w:val="28"/>
        </w:rPr>
        <w:t xml:space="preserve">Председатель Собрания депутатов </w:t>
      </w:r>
    </w:p>
    <w:p w:rsidR="00780F62" w:rsidRDefault="00780F62" w:rsidP="00780F62">
      <w:pPr>
        <w:rPr>
          <w:sz w:val="28"/>
          <w:szCs w:val="28"/>
        </w:rPr>
      </w:pPr>
      <w:r>
        <w:rPr>
          <w:sz w:val="28"/>
          <w:szCs w:val="28"/>
        </w:rPr>
        <w:t xml:space="preserve">Краснокрымского сельского поселения </w:t>
      </w:r>
      <w:r w:rsidR="00487BA8">
        <w:rPr>
          <w:sz w:val="28"/>
          <w:szCs w:val="28"/>
        </w:rPr>
        <w:t xml:space="preserve">                                    </w:t>
      </w:r>
      <w:bookmarkStart w:id="0" w:name="_GoBack"/>
      <w:r w:rsidR="00487BA8">
        <w:rPr>
          <w:sz w:val="28"/>
          <w:szCs w:val="28"/>
        </w:rPr>
        <w:t>С.Т. Мелконян</w:t>
      </w:r>
      <w:bookmarkEnd w:id="0"/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780F62" w:rsidRDefault="00780F62" w:rsidP="00780F62">
      <w:pPr>
        <w:rPr>
          <w:sz w:val="28"/>
          <w:szCs w:val="28"/>
        </w:rPr>
      </w:pPr>
    </w:p>
    <w:p w:rsidR="00F22892" w:rsidRPr="004A5906" w:rsidRDefault="00F22892" w:rsidP="00780F62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A590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F22892" w:rsidRDefault="00F22892" w:rsidP="00370C98">
      <w:pPr>
        <w:autoSpaceDE w:val="0"/>
        <w:autoSpaceDN w:val="0"/>
        <w:adjustRightInd w:val="0"/>
        <w:ind w:left="4500" w:firstLine="360"/>
        <w:jc w:val="right"/>
        <w:outlineLvl w:val="1"/>
      </w:pPr>
      <w:r>
        <w:rPr>
          <w:sz w:val="28"/>
          <w:szCs w:val="28"/>
        </w:rPr>
        <w:t>к Порядку</w:t>
      </w:r>
      <w:r w:rsidRPr="008264F8"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выплаты  муниципальным</w:t>
      </w:r>
      <w:r w:rsidRPr="00864756">
        <w:rPr>
          <w:sz w:val="28"/>
          <w:szCs w:val="28"/>
        </w:rPr>
        <w:t xml:space="preserve"> служащим </w:t>
      </w:r>
      <w:r>
        <w:rPr>
          <w:sz w:val="28"/>
          <w:szCs w:val="28"/>
        </w:rPr>
        <w:t>муниципального образования «</w:t>
      </w:r>
      <w:r w:rsidR="00780F62">
        <w:rPr>
          <w:sz w:val="28"/>
          <w:szCs w:val="28"/>
        </w:rPr>
        <w:t>Краснокрымское сельское поселение</w:t>
      </w:r>
      <w:r>
        <w:rPr>
          <w:sz w:val="28"/>
          <w:szCs w:val="28"/>
        </w:rPr>
        <w:t xml:space="preserve">» </w:t>
      </w:r>
      <w:r w:rsidRPr="001E5B92">
        <w:rPr>
          <w:sz w:val="28"/>
          <w:szCs w:val="28"/>
        </w:rPr>
        <w:t>премий за выполнение особо важных и сложных</w:t>
      </w:r>
      <w:r>
        <w:rPr>
          <w:sz w:val="28"/>
          <w:szCs w:val="28"/>
        </w:rPr>
        <w:t xml:space="preserve"> </w:t>
      </w:r>
      <w:r w:rsidRPr="001E5B92">
        <w:rPr>
          <w:sz w:val="28"/>
          <w:szCs w:val="28"/>
        </w:rPr>
        <w:t>заданий</w:t>
      </w:r>
      <w:r w:rsidRPr="00BA12CF">
        <w:rPr>
          <w:sz w:val="28"/>
          <w:szCs w:val="28"/>
        </w:rPr>
        <w:t xml:space="preserve"> </w:t>
      </w:r>
    </w:p>
    <w:p w:rsidR="00F22892" w:rsidRPr="0029233E" w:rsidRDefault="00F22892" w:rsidP="00370C98">
      <w:pPr>
        <w:ind w:right="-5" w:firstLine="4680"/>
        <w:jc w:val="center"/>
        <w:rPr>
          <w:sz w:val="28"/>
          <w:szCs w:val="28"/>
        </w:rPr>
      </w:pPr>
    </w:p>
    <w:p w:rsidR="00F22892" w:rsidRDefault="00F22892" w:rsidP="00370C9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22892" w:rsidRDefault="00F22892" w:rsidP="00370C98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</w:t>
      </w:r>
    </w:p>
    <w:p w:rsidR="00F22892" w:rsidRDefault="00F22892" w:rsidP="00370C98">
      <w:pPr>
        <w:jc w:val="center"/>
        <w:rPr>
          <w:sz w:val="28"/>
          <w:szCs w:val="28"/>
        </w:rPr>
      </w:pPr>
      <w:r>
        <w:rPr>
          <w:sz w:val="28"/>
          <w:szCs w:val="28"/>
        </w:rPr>
        <w:t>оценки эффективности работы муниципальных служащих муниципального образования «</w:t>
      </w:r>
      <w:r w:rsidR="00780F62">
        <w:rPr>
          <w:sz w:val="28"/>
          <w:szCs w:val="28"/>
        </w:rPr>
        <w:t>Краснокрымское сельское поселение</w:t>
      </w:r>
      <w:r>
        <w:rPr>
          <w:sz w:val="28"/>
          <w:szCs w:val="28"/>
        </w:rPr>
        <w:t>»</w:t>
      </w:r>
    </w:p>
    <w:p w:rsidR="00F22892" w:rsidRDefault="00F22892" w:rsidP="00370C98">
      <w:pPr>
        <w:rPr>
          <w:sz w:val="28"/>
          <w:szCs w:val="28"/>
        </w:rPr>
      </w:pPr>
    </w:p>
    <w:tbl>
      <w:tblPr>
        <w:tblW w:w="935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6333"/>
      </w:tblGrid>
      <w:tr w:rsidR="00F22892" w:rsidRPr="00231D70">
        <w:trPr>
          <w:cantSplit/>
          <w:trHeight w:val="693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2892" w:rsidRPr="008264F8" w:rsidRDefault="00F22892" w:rsidP="005F270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4F8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  <w:tc>
          <w:tcPr>
            <w:tcW w:w="63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2892" w:rsidRPr="008264F8" w:rsidRDefault="00F22892" w:rsidP="005F270B">
            <w:pPr>
              <w:jc w:val="center"/>
              <w:rPr>
                <w:sz w:val="28"/>
                <w:szCs w:val="28"/>
              </w:rPr>
            </w:pPr>
            <w:r w:rsidRPr="008264F8">
              <w:rPr>
                <w:sz w:val="28"/>
                <w:szCs w:val="28"/>
              </w:rPr>
              <w:t xml:space="preserve">Критерии оценки эффективности </w:t>
            </w:r>
            <w:r>
              <w:rPr>
                <w:sz w:val="28"/>
                <w:szCs w:val="28"/>
              </w:rPr>
              <w:t>работы муниципальных служащих муниципального образования</w:t>
            </w:r>
            <w:r w:rsidRPr="008264F8">
              <w:rPr>
                <w:sz w:val="28"/>
                <w:szCs w:val="28"/>
              </w:rPr>
              <w:t xml:space="preserve"> «</w:t>
            </w:r>
            <w:r w:rsidR="00780F62">
              <w:rPr>
                <w:sz w:val="28"/>
                <w:szCs w:val="28"/>
              </w:rPr>
              <w:t>Краснокрымское сельское поселение</w:t>
            </w:r>
            <w:r w:rsidRPr="008264F8">
              <w:rPr>
                <w:sz w:val="28"/>
                <w:szCs w:val="28"/>
              </w:rPr>
              <w:t>»</w:t>
            </w:r>
          </w:p>
        </w:tc>
      </w:tr>
      <w:tr w:rsidR="00F22892">
        <w:trPr>
          <w:cantSplit/>
          <w:trHeight w:val="36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892" w:rsidRDefault="00F22892" w:rsidP="005F270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1.1-1.5</w:t>
            </w:r>
          </w:p>
        </w:tc>
        <w:tc>
          <w:tcPr>
            <w:tcW w:w="6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892" w:rsidRDefault="00F22892" w:rsidP="005F270B">
            <w:pPr>
              <w:pStyle w:val="ConsPlusCell"/>
              <w:tabs>
                <w:tab w:val="left" w:pos="2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реализации заданий высокой степени сложности (сверх обычно выполняемого объема работы)</w:t>
            </w:r>
          </w:p>
        </w:tc>
      </w:tr>
      <w:tr w:rsidR="00F22892">
        <w:trPr>
          <w:cantSplit/>
          <w:trHeight w:val="60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892" w:rsidRDefault="00F22892" w:rsidP="005F270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0.6-1.0</w:t>
            </w:r>
          </w:p>
        </w:tc>
        <w:tc>
          <w:tcPr>
            <w:tcW w:w="6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892" w:rsidRDefault="00F22892" w:rsidP="005F270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 w:rsidR="00F22892" w:rsidRPr="007F55A2">
        <w:trPr>
          <w:cantSplit/>
          <w:trHeight w:val="60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892" w:rsidRPr="007F55A2" w:rsidRDefault="00F22892" w:rsidP="005F270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0.3-0.5</w:t>
            </w:r>
          </w:p>
        </w:tc>
        <w:tc>
          <w:tcPr>
            <w:tcW w:w="6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892" w:rsidRPr="007F55A2" w:rsidRDefault="00F22892" w:rsidP="005F270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своевременно, но при постоянном контроле и необходимой помощи со стороны руководителя</w:t>
            </w:r>
          </w:p>
        </w:tc>
      </w:tr>
      <w:tr w:rsidR="00F22892" w:rsidRPr="007F55A2">
        <w:trPr>
          <w:cantSplit/>
          <w:trHeight w:val="60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892" w:rsidRPr="007F55A2" w:rsidRDefault="00F22892" w:rsidP="005F270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0.1-0.2</w:t>
            </w:r>
          </w:p>
        </w:tc>
        <w:tc>
          <w:tcPr>
            <w:tcW w:w="6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892" w:rsidRPr="007F55A2" w:rsidRDefault="00F22892" w:rsidP="005F270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 w:rsidR="00F22892">
        <w:trPr>
          <w:cantSplit/>
          <w:trHeight w:val="360"/>
        </w:trPr>
        <w:tc>
          <w:tcPr>
            <w:tcW w:w="3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892" w:rsidRDefault="00F22892" w:rsidP="005F270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892" w:rsidRDefault="00F22892" w:rsidP="005F270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дисциплинарного взыскания</w:t>
            </w:r>
          </w:p>
        </w:tc>
      </w:tr>
    </w:tbl>
    <w:p w:rsidR="00F22892" w:rsidRPr="00864756" w:rsidRDefault="00F22892" w:rsidP="00370C98">
      <w:pPr>
        <w:jc w:val="center"/>
        <w:rPr>
          <w:sz w:val="28"/>
          <w:szCs w:val="28"/>
        </w:rPr>
      </w:pPr>
    </w:p>
    <w:p w:rsidR="00F22892" w:rsidRDefault="00F22892" w:rsidP="00370C98">
      <w:pPr>
        <w:autoSpaceDE w:val="0"/>
        <w:autoSpaceDN w:val="0"/>
        <w:adjustRightInd w:val="0"/>
        <w:jc w:val="both"/>
        <w:outlineLvl w:val="1"/>
      </w:pPr>
    </w:p>
    <w:p w:rsidR="00F22892" w:rsidRDefault="00F22892" w:rsidP="00370C98"/>
    <w:p w:rsidR="00F22892" w:rsidRDefault="00F22892" w:rsidP="00370C98"/>
    <w:p w:rsidR="00F22892" w:rsidRDefault="00F22892" w:rsidP="00370C98"/>
    <w:p w:rsidR="00F22892" w:rsidRDefault="00F22892" w:rsidP="00370C98"/>
    <w:p w:rsidR="00F22892" w:rsidRDefault="00F22892" w:rsidP="00370C98"/>
    <w:p w:rsidR="00F22892" w:rsidRDefault="00F22892" w:rsidP="00370C98"/>
    <w:p w:rsidR="00F22892" w:rsidRDefault="00F22892" w:rsidP="00370C98"/>
    <w:p w:rsidR="00F22892" w:rsidRDefault="00F22892"/>
    <w:sectPr w:rsidR="00F22892" w:rsidSect="00814D6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757" w:rsidRDefault="00EA7757" w:rsidP="008C6019">
      <w:r>
        <w:separator/>
      </w:r>
    </w:p>
  </w:endnote>
  <w:endnote w:type="continuationSeparator" w:id="0">
    <w:p w:rsidR="00EA7757" w:rsidRDefault="00EA7757" w:rsidP="008C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892" w:rsidRDefault="0004494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7BA8">
      <w:rPr>
        <w:noProof/>
      </w:rPr>
      <w:t>4</w:t>
    </w:r>
    <w:r>
      <w:rPr>
        <w:noProof/>
      </w:rPr>
      <w:fldChar w:fldCharType="end"/>
    </w:r>
  </w:p>
  <w:p w:rsidR="00F22892" w:rsidRDefault="00F228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757" w:rsidRDefault="00EA7757" w:rsidP="008C6019">
      <w:r>
        <w:separator/>
      </w:r>
    </w:p>
  </w:footnote>
  <w:footnote w:type="continuationSeparator" w:id="0">
    <w:p w:rsidR="00EA7757" w:rsidRDefault="00EA7757" w:rsidP="008C6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98"/>
    <w:rsid w:val="000231E9"/>
    <w:rsid w:val="0004494E"/>
    <w:rsid w:val="00177167"/>
    <w:rsid w:val="001B26BE"/>
    <w:rsid w:val="001E5B92"/>
    <w:rsid w:val="00231D70"/>
    <w:rsid w:val="00285309"/>
    <w:rsid w:val="0029233E"/>
    <w:rsid w:val="00370C98"/>
    <w:rsid w:val="0043004A"/>
    <w:rsid w:val="00487BA8"/>
    <w:rsid w:val="004A5906"/>
    <w:rsid w:val="005162F9"/>
    <w:rsid w:val="005316A2"/>
    <w:rsid w:val="005A3B6A"/>
    <w:rsid w:val="005B5A75"/>
    <w:rsid w:val="005F270B"/>
    <w:rsid w:val="00603822"/>
    <w:rsid w:val="006224A4"/>
    <w:rsid w:val="0063170E"/>
    <w:rsid w:val="006749FA"/>
    <w:rsid w:val="006857AF"/>
    <w:rsid w:val="006B6222"/>
    <w:rsid w:val="00745136"/>
    <w:rsid w:val="00762208"/>
    <w:rsid w:val="00780DDA"/>
    <w:rsid w:val="00780F62"/>
    <w:rsid w:val="007D5B76"/>
    <w:rsid w:val="007F55A2"/>
    <w:rsid w:val="00814D63"/>
    <w:rsid w:val="008264F8"/>
    <w:rsid w:val="00864756"/>
    <w:rsid w:val="008C6019"/>
    <w:rsid w:val="00925DCB"/>
    <w:rsid w:val="009C58F1"/>
    <w:rsid w:val="00A93450"/>
    <w:rsid w:val="00AB1823"/>
    <w:rsid w:val="00AD0B08"/>
    <w:rsid w:val="00BA12CF"/>
    <w:rsid w:val="00C44709"/>
    <w:rsid w:val="00C66586"/>
    <w:rsid w:val="00C67224"/>
    <w:rsid w:val="00DB687D"/>
    <w:rsid w:val="00E604F9"/>
    <w:rsid w:val="00EA7757"/>
    <w:rsid w:val="00F22892"/>
    <w:rsid w:val="00F555A6"/>
    <w:rsid w:val="00FC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70C9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70C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8C60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C601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C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C601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7B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B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9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70C9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70C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rsid w:val="008C60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C601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C6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C601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7B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B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3341;fld=134;dst=10004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3341;fld=134;dst=10005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186;n=33341;fld=134;dst=100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Мясниковского района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2016-03-29T06:33:00Z</cp:lastPrinted>
  <dcterms:created xsi:type="dcterms:W3CDTF">2016-03-16T07:21:00Z</dcterms:created>
  <dcterms:modified xsi:type="dcterms:W3CDTF">2016-03-29T06:33:00Z</dcterms:modified>
</cp:coreProperties>
</file>